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F6" w:rsidRPr="00622E2F" w:rsidRDefault="001225F6" w:rsidP="00122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22E2F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p w:rsidR="001225F6" w:rsidRPr="00622E2F" w:rsidRDefault="001225F6" w:rsidP="00122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2F">
        <w:rPr>
          <w:rFonts w:ascii="Times New Roman" w:hAnsi="Times New Roman" w:cs="Times New Roman"/>
          <w:b/>
          <w:bCs/>
          <w:sz w:val="28"/>
          <w:szCs w:val="28"/>
        </w:rPr>
        <w:t>ДЕТСКОГО ЛАГЕРЯ</w:t>
      </w:r>
    </w:p>
    <w:p w:rsidR="001225F6" w:rsidRPr="00622E2F" w:rsidRDefault="001225F6" w:rsidP="001225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2E2F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осень </w:t>
      </w:r>
      <w:r w:rsidRPr="00622E2F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22E2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1225F6" w:rsidRPr="00622E2F" w:rsidRDefault="001225F6" w:rsidP="001225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детского лагеря составлен с целью </w:t>
      </w:r>
    </w:p>
    <w:p w:rsidR="001225F6" w:rsidRPr="00622E2F" w:rsidRDefault="001225F6" w:rsidP="001225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1225F6" w:rsidRPr="00622E2F" w:rsidRDefault="001225F6" w:rsidP="001225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План разделен на модули, которые отражают направления </w:t>
      </w:r>
      <w:proofErr w:type="gramStart"/>
      <w:r w:rsidRPr="00622E2F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  <w:r w:rsidRPr="00622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5F6" w:rsidRPr="00622E2F" w:rsidRDefault="001225F6" w:rsidP="001225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>работы детского лагеря в соответствии с Программой воспитания и определяет уровни проведения мероприятий.</w:t>
      </w:r>
    </w:p>
    <w:p w:rsidR="001225F6" w:rsidRDefault="001225F6" w:rsidP="001225F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2E2F">
        <w:rPr>
          <w:rFonts w:ascii="Times New Roman" w:hAnsi="Times New Roman" w:cs="Times New Roman"/>
          <w:sz w:val="28"/>
          <w:szCs w:val="28"/>
        </w:rPr>
        <w:t xml:space="preserve">Год посвящен </w:t>
      </w:r>
      <w:r w:rsidRPr="00352FAE">
        <w:rPr>
          <w:rFonts w:ascii="Times New Roman" w:hAnsi="Times New Roman" w:cs="Times New Roman"/>
          <w:sz w:val="28"/>
          <w:szCs w:val="28"/>
        </w:rPr>
        <w:t>защитника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2FAE">
        <w:rPr>
          <w:rFonts w:ascii="Times New Roman" w:hAnsi="Times New Roman" w:cs="Times New Roman"/>
          <w:sz w:val="28"/>
          <w:szCs w:val="28"/>
        </w:rPr>
        <w:t xml:space="preserve"> Отечества.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"/>
        <w:gridCol w:w="2458"/>
        <w:gridCol w:w="1720"/>
        <w:gridCol w:w="2238"/>
        <w:gridCol w:w="1275"/>
        <w:gridCol w:w="1134"/>
      </w:tblGrid>
      <w:tr w:rsidR="001225F6" w:rsidTr="00800376">
        <w:tc>
          <w:tcPr>
            <w:tcW w:w="922" w:type="dxa"/>
          </w:tcPr>
          <w:p w:rsidR="001225F6" w:rsidRPr="00622E2F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E2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E2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22E2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458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E2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20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E2F"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4647" w:type="dxa"/>
            <w:gridSpan w:val="3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E2F">
              <w:rPr>
                <w:rFonts w:ascii="Times New Roman" w:hAnsi="Times New Roman" w:cs="Times New Roman"/>
                <w:sz w:val="28"/>
                <w:szCs w:val="28"/>
              </w:rPr>
              <w:t>Уровень проведения</w:t>
            </w:r>
          </w:p>
        </w:tc>
      </w:tr>
      <w:tr w:rsidR="001225F6" w:rsidTr="00800376">
        <w:tc>
          <w:tcPr>
            <w:tcW w:w="922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079DB">
              <w:rPr>
                <w:rFonts w:ascii="Times New Roman" w:hAnsi="Times New Roman" w:cs="Times New Roman"/>
                <w:sz w:val="28"/>
                <w:szCs w:val="28"/>
              </w:rPr>
              <w:t>сероссийский / региональный</w:t>
            </w:r>
          </w:p>
        </w:tc>
        <w:tc>
          <w:tcPr>
            <w:tcW w:w="1275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F079DB">
              <w:rPr>
                <w:rFonts w:ascii="Times New Roman" w:hAnsi="Times New Roman" w:cs="Times New Roman"/>
                <w:sz w:val="28"/>
                <w:szCs w:val="28"/>
              </w:rPr>
              <w:t>агерь</w:t>
            </w:r>
          </w:p>
        </w:tc>
        <w:tc>
          <w:tcPr>
            <w:tcW w:w="1134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DB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</w:p>
        </w:tc>
      </w:tr>
      <w:tr w:rsidR="001225F6" w:rsidTr="00800376">
        <w:tc>
          <w:tcPr>
            <w:tcW w:w="9747" w:type="dxa"/>
            <w:gridSpan w:val="6"/>
          </w:tcPr>
          <w:p w:rsidR="001225F6" w:rsidRPr="00966F07" w:rsidRDefault="001225F6" w:rsidP="008003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«Мир»</w:t>
            </w:r>
          </w:p>
        </w:tc>
      </w:tr>
      <w:tr w:rsidR="001225F6" w:rsidTr="001225F6">
        <w:trPr>
          <w:trHeight w:val="1760"/>
        </w:trPr>
        <w:tc>
          <w:tcPr>
            <w:tcW w:w="922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в библиотеке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«Загадочная  страна Китай»</w:t>
            </w:r>
          </w:p>
          <w:p w:rsidR="001225F6" w:rsidRPr="00F079DB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F079DB" w:rsidRDefault="001225F6" w:rsidP="0012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225F6" w:rsidRPr="00773B0C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FC62A0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5F6" w:rsidTr="00800376">
        <w:tc>
          <w:tcPr>
            <w:tcW w:w="9747" w:type="dxa"/>
            <w:gridSpan w:val="6"/>
          </w:tcPr>
          <w:p w:rsidR="001225F6" w:rsidRPr="00966F07" w:rsidRDefault="001225F6" w:rsidP="008003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«Россия»</w:t>
            </w:r>
          </w:p>
        </w:tc>
      </w:tr>
      <w:tr w:rsidR="001225F6" w:rsidTr="001225F6">
        <w:trPr>
          <w:trHeight w:val="560"/>
        </w:trPr>
        <w:tc>
          <w:tcPr>
            <w:tcW w:w="922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8" w:type="dxa"/>
          </w:tcPr>
          <w:p w:rsidR="001225F6" w:rsidRPr="00F079DB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9DB">
              <w:rPr>
                <w:rFonts w:ascii="Times New Roman" w:hAnsi="Times New Roman" w:cs="Times New Roman"/>
                <w:sz w:val="28"/>
                <w:szCs w:val="28"/>
              </w:rPr>
              <w:t>лагерной смены.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поднятия государственного флага Российской Федерации. Исполнения гимна Российской Федерации.</w:t>
            </w:r>
          </w:p>
          <w:p w:rsidR="001225F6" w:rsidRPr="00435D4B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– красавица мастерами славится»</w:t>
            </w:r>
          </w:p>
        </w:tc>
        <w:tc>
          <w:tcPr>
            <w:tcW w:w="1720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  <w:tc>
          <w:tcPr>
            <w:tcW w:w="2238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25F6" w:rsidTr="00800376">
        <w:tc>
          <w:tcPr>
            <w:tcW w:w="9747" w:type="dxa"/>
            <w:gridSpan w:val="6"/>
          </w:tcPr>
          <w:p w:rsidR="001225F6" w:rsidRPr="00966F07" w:rsidRDefault="001225F6" w:rsidP="0080037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6F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«Человек»</w:t>
            </w:r>
          </w:p>
        </w:tc>
      </w:tr>
      <w:tr w:rsidR="001225F6" w:rsidTr="001225F6">
        <w:tc>
          <w:tcPr>
            <w:tcW w:w="922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тренировочной </w:t>
            </w:r>
            <w:r w:rsidRPr="000A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эвакуации при пожаре или обнаружении 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61D">
              <w:rPr>
                <w:rFonts w:ascii="Times New Roman" w:hAnsi="Times New Roman" w:cs="Times New Roman"/>
                <w:sz w:val="28"/>
                <w:szCs w:val="28"/>
              </w:rPr>
              <w:t>взрывчатых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атаке БПЛА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47781">
              <w:rPr>
                <w:rFonts w:ascii="Times New Roman" w:hAnsi="Times New Roman" w:cs="Times New Roman"/>
                <w:sz w:val="28"/>
                <w:szCs w:val="28"/>
              </w:rPr>
              <w:t>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«Веселые старты», </w:t>
            </w:r>
          </w:p>
          <w:p w:rsidR="001225F6" w:rsidRPr="00D5663F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«Спортивные игры»</w:t>
            </w:r>
          </w:p>
        </w:tc>
        <w:tc>
          <w:tcPr>
            <w:tcW w:w="1720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9032A4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Pr="00D5663F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5F6" w:rsidTr="00800376">
        <w:tc>
          <w:tcPr>
            <w:tcW w:w="9747" w:type="dxa"/>
            <w:gridSpan w:val="6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Инвариантные общие содержательные модули</w:t>
            </w:r>
          </w:p>
        </w:tc>
      </w:tr>
      <w:tr w:rsidR="001225F6" w:rsidTr="001225F6">
        <w:tc>
          <w:tcPr>
            <w:tcW w:w="922" w:type="dxa"/>
            <w:tcBorders>
              <w:bottom w:val="single" w:sz="4" w:space="0" w:color="auto"/>
            </w:tcBorders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 – оздоровительное </w:t>
            </w:r>
            <w:r w:rsidRPr="009032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занятия «Спортивные подвижные игры»,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Лазертаг</w:t>
            </w:r>
            <w:proofErr w:type="spellEnd"/>
            <w:r w:rsidRPr="009032A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на свежем воздухе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2A4">
              <w:rPr>
                <w:rFonts w:ascii="Times New Roman" w:hAnsi="Times New Roman" w:cs="Times New Roman"/>
                <w:sz w:val="28"/>
                <w:szCs w:val="28"/>
              </w:rPr>
              <w:t>Эстетическое направление: занятия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Умелые руки</w:t>
            </w:r>
            <w:r w:rsidRPr="009032A4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32A4">
              <w:rPr>
                <w:rFonts w:ascii="Times New Roman" w:hAnsi="Times New Roman" w:cs="Times New Roman"/>
                <w:sz w:val="28"/>
                <w:szCs w:val="28"/>
              </w:rPr>
              <w:t xml:space="preserve">«Изобразительное искусство», 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теней «Винни-Пух и история о двух воздушных шариках»</w:t>
            </w:r>
          </w:p>
          <w:p w:rsidR="001225F6" w:rsidRPr="009032A4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C5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  <w:p w:rsidR="001225F6" w:rsidRPr="009032A4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12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5F6" w:rsidTr="00800376">
        <w:trPr>
          <w:trHeight w:val="77"/>
        </w:trPr>
        <w:tc>
          <w:tcPr>
            <w:tcW w:w="97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25F6" w:rsidTr="00800376">
        <w:tc>
          <w:tcPr>
            <w:tcW w:w="9747" w:type="dxa"/>
            <w:gridSpan w:val="6"/>
            <w:tcBorders>
              <w:top w:val="single" w:sz="4" w:space="0" w:color="auto"/>
            </w:tcBorders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3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Вариативные содержательные модули.</w:t>
            </w:r>
          </w:p>
        </w:tc>
      </w:tr>
      <w:tr w:rsidR="001225F6" w:rsidTr="00800376">
        <w:tc>
          <w:tcPr>
            <w:tcW w:w="9747" w:type="dxa"/>
            <w:gridSpan w:val="6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6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"Экскурсии и походы".</w:t>
            </w:r>
          </w:p>
        </w:tc>
      </w:tr>
      <w:tr w:rsidR="001225F6" w:rsidTr="001225F6">
        <w:trPr>
          <w:trHeight w:val="3730"/>
        </w:trPr>
        <w:tc>
          <w:tcPr>
            <w:tcW w:w="922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58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(Мероприятия)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им. М. Горького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(прогулки)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4C2DAF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НЕО</w:t>
            </w:r>
          </w:p>
        </w:tc>
        <w:tc>
          <w:tcPr>
            <w:tcW w:w="1720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C50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</w:p>
        </w:tc>
        <w:tc>
          <w:tcPr>
            <w:tcW w:w="2238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122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1225F6" w:rsidTr="00800376">
        <w:tc>
          <w:tcPr>
            <w:tcW w:w="9747" w:type="dxa"/>
            <w:gridSpan w:val="6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"</w:t>
            </w:r>
            <w:proofErr w:type="gramStart"/>
            <w:r w:rsidRPr="0058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Цифровая</w:t>
            </w:r>
            <w:proofErr w:type="gramEnd"/>
            <w:r w:rsidRPr="0058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медиа-среда".</w:t>
            </w:r>
          </w:p>
        </w:tc>
      </w:tr>
      <w:tr w:rsidR="001225F6" w:rsidTr="001225F6">
        <w:tc>
          <w:tcPr>
            <w:tcW w:w="922" w:type="dxa"/>
          </w:tcPr>
          <w:p w:rsidR="001225F6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8" w:type="dxa"/>
          </w:tcPr>
          <w:p w:rsidR="001225F6" w:rsidRPr="00584D4D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</w:t>
            </w:r>
            <w:r w:rsidRPr="00584D4D">
              <w:rPr>
                <w:rFonts w:ascii="Times New Roman" w:hAnsi="Times New Roman" w:cs="Times New Roman"/>
                <w:sz w:val="28"/>
                <w:szCs w:val="28"/>
              </w:rPr>
              <w:t>нформационн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584D4D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в сети «Интернет»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4D4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1225F6" w:rsidRPr="00584D4D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4D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онлайн-мероприятиях в официальных группах организации в социальных сетях;</w:t>
            </w:r>
          </w:p>
          <w:p w:rsidR="001225F6" w:rsidRPr="00584D4D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D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освещение деятельности организации отдыха детей и их оздоровления в официальных группах в социальных сетях и на официальном сайте организации.</w:t>
            </w:r>
          </w:p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C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</w:t>
            </w:r>
            <w:proofErr w:type="gramStart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D6C50">
              <w:rPr>
                <w:rFonts w:ascii="Times New Roman" w:hAnsi="Times New Roman" w:cs="Times New Roman"/>
                <w:sz w:val="28"/>
                <w:szCs w:val="28"/>
              </w:rPr>
              <w:t xml:space="preserve"> смены</w:t>
            </w:r>
          </w:p>
          <w:p w:rsidR="001225F6" w:rsidRPr="007D6C50" w:rsidRDefault="001225F6" w:rsidP="00800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25F6" w:rsidRDefault="001225F6" w:rsidP="008003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25F6" w:rsidRPr="00FF6D54" w:rsidRDefault="001225F6" w:rsidP="001225F6">
      <w:pPr>
        <w:rPr>
          <w:rFonts w:ascii="Times New Roman" w:hAnsi="Times New Roman" w:cs="Times New Roman"/>
          <w:sz w:val="28"/>
          <w:szCs w:val="28"/>
        </w:rPr>
      </w:pPr>
    </w:p>
    <w:p w:rsidR="001225F6" w:rsidRPr="004762B0" w:rsidRDefault="001225F6" w:rsidP="001225F6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7C7" w:rsidRDefault="00A877C7"/>
    <w:sectPr w:rsidR="00A877C7" w:rsidSect="00D75E56">
      <w:footerReference w:type="default" r:id="rId7"/>
      <w:pgSz w:w="11906" w:h="16838"/>
      <w:pgMar w:top="851" w:right="567" w:bottom="567" w:left="1134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84" w:rsidRDefault="00656484">
      <w:pPr>
        <w:spacing w:after="0" w:line="240" w:lineRule="auto"/>
      </w:pPr>
      <w:r>
        <w:separator/>
      </w:r>
    </w:p>
  </w:endnote>
  <w:endnote w:type="continuationSeparator" w:id="0">
    <w:p w:rsidR="00656484" w:rsidRDefault="00656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175612"/>
      <w:docPartObj>
        <w:docPartGallery w:val="Page Numbers (Bottom of Page)"/>
        <w:docPartUnique/>
      </w:docPartObj>
    </w:sdtPr>
    <w:sdtEndPr/>
    <w:sdtContent>
      <w:p w:rsidR="00AB5709" w:rsidRDefault="001225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C51">
          <w:rPr>
            <w:noProof/>
          </w:rPr>
          <w:t>1</w:t>
        </w:r>
        <w:r>
          <w:fldChar w:fldCharType="end"/>
        </w:r>
      </w:p>
    </w:sdtContent>
  </w:sdt>
  <w:p w:rsidR="00AB5709" w:rsidRDefault="006564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84" w:rsidRDefault="00656484">
      <w:pPr>
        <w:spacing w:after="0" w:line="240" w:lineRule="auto"/>
      </w:pPr>
      <w:r>
        <w:separator/>
      </w:r>
    </w:p>
  </w:footnote>
  <w:footnote w:type="continuationSeparator" w:id="0">
    <w:p w:rsidR="00656484" w:rsidRDefault="00656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F6"/>
    <w:rsid w:val="001225F6"/>
    <w:rsid w:val="00656484"/>
    <w:rsid w:val="00822C51"/>
    <w:rsid w:val="00A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25F6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1225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25F6"/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1225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ТМОЛ</dc:creator>
  <cp:lastModifiedBy>Валерий Гапонов</cp:lastModifiedBy>
  <cp:revision>2</cp:revision>
  <dcterms:created xsi:type="dcterms:W3CDTF">2025-10-22T07:04:00Z</dcterms:created>
  <dcterms:modified xsi:type="dcterms:W3CDTF">2025-10-22T07:04:00Z</dcterms:modified>
</cp:coreProperties>
</file>